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C6E3C" w14:textId="77777777" w:rsidR="00990C94" w:rsidRPr="00990C94" w:rsidRDefault="00990C94" w:rsidP="00990C94">
      <w:pPr>
        <w:pStyle w:val="Titre2"/>
      </w:pPr>
      <w:r w:rsidRPr="00990C94">
        <w:t>Vous avez entendu parler de l’évolution des plages Heures Pleines / Heures Creuses et vous vous interrogez sur l’impact pour votre contrat ?</w:t>
      </w:r>
    </w:p>
    <w:p w14:paraId="684DD32E" w14:textId="77777777" w:rsidR="00990C94" w:rsidRPr="00990C94" w:rsidRDefault="00990C94" w:rsidP="00990C94"/>
    <w:p w14:paraId="0CAB6E65" w14:textId="77777777" w:rsidR="00990C94" w:rsidRPr="00990C94" w:rsidRDefault="00990C94" w:rsidP="00990C94">
      <w:r w:rsidRPr="00990C94">
        <w:t>Pour les clients SÉOLIS, </w:t>
      </w:r>
      <w:r w:rsidRPr="00990C94">
        <w:rPr>
          <w:b/>
          <w:bCs/>
        </w:rPr>
        <w:t>les heures creuses restent inchangées pour le moment</w:t>
      </w:r>
      <w:r w:rsidRPr="00990C94">
        <w:t>. Cette évolution se déploiera à compter de fin 2026.</w:t>
      </w:r>
    </w:p>
    <w:p w14:paraId="27B6D4A3" w14:textId="77777777" w:rsidR="00990C94" w:rsidRPr="00990C94" w:rsidRDefault="00990C94" w:rsidP="00990C94"/>
    <w:p w14:paraId="2C0830AE" w14:textId="77777777" w:rsidR="00990C94" w:rsidRPr="00990C94" w:rsidRDefault="00990C94" w:rsidP="00990C94">
      <w:r w:rsidRPr="00990C94">
        <w:t>En effet, cette évolution vise à aligner les plages tarifaires au rythme de la production renouvelable notamment solaire et à décaler la consommation vers des périodes moins critiques pour le réseau. Elle s’applique en premier lieu aux territoires ayant atteint un taux de déploiement du compteur Linky supérieur à 90 %.</w:t>
      </w:r>
    </w:p>
    <w:p w14:paraId="51405748" w14:textId="77777777" w:rsidR="00990C94" w:rsidRPr="00990C94" w:rsidRDefault="00990C94" w:rsidP="00990C94"/>
    <w:p w14:paraId="2C61375B" w14:textId="77777777" w:rsidR="00990C94" w:rsidRPr="00990C94" w:rsidRDefault="00990C94" w:rsidP="00990C94">
      <w:r w:rsidRPr="00990C94">
        <w:t>Le moment venu, </w:t>
      </w:r>
      <w:r w:rsidRPr="00990C94">
        <w:rPr>
          <w:b/>
          <w:bCs/>
        </w:rPr>
        <w:t>SÉOLIS vous accompagnera à chaque étape</w:t>
      </w:r>
      <w:r w:rsidRPr="00990C94">
        <w:t> et vous tiendra informé(e) de toute évolution concernant votre contrat.</w:t>
      </w:r>
    </w:p>
    <w:p w14:paraId="3DA10FD5" w14:textId="77777777" w:rsidR="009E6257" w:rsidRDefault="009E6257"/>
    <w:sectPr w:rsidR="009E62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C94"/>
    <w:rsid w:val="002A5F96"/>
    <w:rsid w:val="003A0759"/>
    <w:rsid w:val="00990C94"/>
    <w:rsid w:val="009E6257"/>
    <w:rsid w:val="00B330B5"/>
    <w:rsid w:val="00DC7BE9"/>
    <w:rsid w:val="00FF6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A6EA2"/>
  <w15:chartTrackingRefBased/>
  <w15:docId w15:val="{AA873EBB-8251-468D-9629-D9749A447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90C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90C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90C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90C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90C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90C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90C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90C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90C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90C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990C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90C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90C9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90C9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90C9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90C9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90C9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90C9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90C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90C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90C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90C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90C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90C9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90C9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90C9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90C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90C9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90C9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614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Beaurin</dc:creator>
  <cp:keywords/>
  <dc:description/>
  <cp:lastModifiedBy>Juliette Beaurin</cp:lastModifiedBy>
  <cp:revision>2</cp:revision>
  <dcterms:created xsi:type="dcterms:W3CDTF">2025-11-26T10:41:00Z</dcterms:created>
  <dcterms:modified xsi:type="dcterms:W3CDTF">2025-11-26T10:41:00Z</dcterms:modified>
</cp:coreProperties>
</file>